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00" w:rsidRPr="003A2EA3" w:rsidRDefault="00940900" w:rsidP="00940900">
      <w:pPr>
        <w:jc w:val="center"/>
        <w:rPr>
          <w:b/>
          <w:szCs w:val="28"/>
        </w:rPr>
      </w:pPr>
      <w:r w:rsidRPr="003A2EA3">
        <w:rPr>
          <w:b/>
          <w:szCs w:val="28"/>
        </w:rPr>
        <w:t xml:space="preserve">Как получить пенсию по выслуге в связи </w:t>
      </w:r>
    </w:p>
    <w:p w:rsidR="00940900" w:rsidRPr="003A2EA3" w:rsidRDefault="00940900" w:rsidP="00940900">
      <w:pPr>
        <w:jc w:val="center"/>
        <w:rPr>
          <w:b/>
          <w:szCs w:val="28"/>
        </w:rPr>
      </w:pPr>
      <w:r w:rsidRPr="003A2EA3">
        <w:rPr>
          <w:b/>
          <w:szCs w:val="28"/>
        </w:rPr>
        <w:t>с осуществлением педагогической деятельности</w:t>
      </w:r>
    </w:p>
    <w:p w:rsidR="00940900" w:rsidRPr="003A2EA3" w:rsidRDefault="00940900" w:rsidP="00940900">
      <w:pPr>
        <w:jc w:val="center"/>
        <w:rPr>
          <w:b/>
          <w:szCs w:val="28"/>
        </w:rPr>
      </w:pPr>
    </w:p>
    <w:p w:rsidR="00940900" w:rsidRPr="003A2EA3" w:rsidRDefault="00940900" w:rsidP="00940900">
      <w:pPr>
        <w:ind w:firstLine="708"/>
        <w:jc w:val="both"/>
        <w:rPr>
          <w:szCs w:val="28"/>
        </w:rPr>
      </w:pPr>
      <w:r w:rsidRPr="003A2EA3">
        <w:rPr>
          <w:color w:val="000000"/>
          <w:szCs w:val="28"/>
        </w:rPr>
        <w:t>Досрочная трудовая пенсия по старости в связи с осуществлением педагогической деятельности назначается только после обращения человека в соответствующий пенсионный орган, т.е. для того, чтобы работнику была назначена пенсия нужно подать заявление в Управление пенсионного фонда в города Нижнекамске, который расположен по адресу: город Нижнекамск, проспект Мира, дом 60.</w:t>
      </w:r>
    </w:p>
    <w:p w:rsidR="00940900" w:rsidRPr="003A2EA3" w:rsidRDefault="00940900" w:rsidP="00940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3A2EA3">
        <w:rPr>
          <w:rFonts w:ascii="Times New Roman" w:hAnsi="Times New Roman" w:cs="Times New Roman"/>
          <w:color w:val="000000"/>
          <w:sz w:val="24"/>
          <w:szCs w:val="28"/>
        </w:rPr>
        <w:t>Перечень документов, необходимых для установления досрочной трудовой пенсии по старости</w:t>
      </w:r>
      <w:r w:rsidRPr="003A2EA3">
        <w:rPr>
          <w:rFonts w:ascii="Times New Roman" w:hAnsi="Times New Roman" w:cs="Times New Roman"/>
          <w:sz w:val="24"/>
          <w:szCs w:val="28"/>
        </w:rPr>
        <w:t xml:space="preserve"> утвержден п.2 и п.5 совместного постановления Министерства труда и социального развития РФ и Пенсионного фонда РФ от 27.02.2002г.  №16/19па (приложение 1):</w:t>
      </w:r>
    </w:p>
    <w:p w:rsidR="00940900" w:rsidRPr="003A2EA3" w:rsidRDefault="00940900" w:rsidP="0094090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3A2EA3">
        <w:rPr>
          <w:rFonts w:ascii="Times New Roman" w:hAnsi="Times New Roman" w:cs="Times New Roman"/>
          <w:sz w:val="24"/>
          <w:szCs w:val="28"/>
        </w:rPr>
        <w:t>заявление</w:t>
      </w:r>
    </w:p>
    <w:p w:rsidR="00940900" w:rsidRPr="003A2EA3" w:rsidRDefault="00940900" w:rsidP="0094090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3A2EA3">
        <w:rPr>
          <w:rFonts w:ascii="Times New Roman" w:hAnsi="Times New Roman" w:cs="Times New Roman"/>
          <w:sz w:val="24"/>
          <w:szCs w:val="28"/>
        </w:rPr>
        <w:t>документы, подтверждающие стаж на соответствующих видах работ, а именно: трудовая книжка и справка о трудовой деятельности из каждого учреждения, в котором работник работал</w:t>
      </w:r>
    </w:p>
    <w:p w:rsidR="00940900" w:rsidRPr="003A2EA3" w:rsidRDefault="00940900" w:rsidP="0094090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3A2EA3">
        <w:rPr>
          <w:rFonts w:ascii="Times New Roman" w:hAnsi="Times New Roman" w:cs="Times New Roman"/>
          <w:sz w:val="24"/>
          <w:szCs w:val="28"/>
        </w:rPr>
        <w:t>документ, удостоверяющий личность, возраст, место жительства, принадлежность к гражданству, т.е. паспорт</w:t>
      </w:r>
    </w:p>
    <w:p w:rsidR="00940900" w:rsidRPr="003A2EA3" w:rsidRDefault="00940900" w:rsidP="00940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3A2EA3">
        <w:rPr>
          <w:rFonts w:ascii="Times New Roman" w:hAnsi="Times New Roman" w:cs="Times New Roman"/>
          <w:sz w:val="24"/>
          <w:szCs w:val="28"/>
        </w:rPr>
        <w:t>Орган, осуществляющий пенсионное обеспечение, вправе проверять в соответствующих случаях обоснованность выдачи указанных документов.</w:t>
      </w:r>
    </w:p>
    <w:p w:rsidR="00940900" w:rsidRPr="003A2EA3" w:rsidRDefault="00940900" w:rsidP="00940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3A2EA3">
        <w:rPr>
          <w:rFonts w:ascii="Times New Roman" w:hAnsi="Times New Roman" w:cs="Times New Roman"/>
          <w:sz w:val="24"/>
          <w:szCs w:val="28"/>
        </w:rPr>
        <w:t>Специалисты пенсионного фонда требуют от заявителя только подлинные документы, в том числе и трудовую книжку. В связи с этим работодатели нарушают трудовое законодательство, в соответствии с которым трудовая книжка должна постоянно хранится у работодателя и выдается работнику только в случае увольнения.</w:t>
      </w:r>
    </w:p>
    <w:p w:rsidR="00940900" w:rsidRPr="003A2EA3" w:rsidRDefault="00940900" w:rsidP="00940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3A2EA3">
        <w:rPr>
          <w:rFonts w:ascii="Times New Roman" w:hAnsi="Times New Roman" w:cs="Times New Roman"/>
          <w:sz w:val="24"/>
          <w:szCs w:val="28"/>
        </w:rPr>
        <w:t>На основании п.13 Постановления Минтруда России и ПФР от 27.02.2002г. №16/19па право на трудовую пенсию подтверждается подлинными документами, за исключением трудовой книжки. На основании этого работодатель обязан выдать работнику копию трудовой книжки</w:t>
      </w:r>
      <w:r w:rsidRPr="003A2EA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A2EA3">
        <w:rPr>
          <w:rFonts w:ascii="Times New Roman" w:hAnsi="Times New Roman" w:cs="Times New Roman"/>
          <w:sz w:val="24"/>
          <w:szCs w:val="28"/>
        </w:rPr>
        <w:t xml:space="preserve">не позднее трех рабочих дней со дня его заявления о выдаче копии трудовой книжки (ст.62 ТК РФ, п.7 постановления Правительства РФ от 16.04.2003г. №225 «Правил ведения и хранения трудовых книжек, изготовления бланков трудовой книжки и обеспечения ими работодателей"). 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3A2EA3">
        <w:rPr>
          <w:bCs/>
          <w:szCs w:val="28"/>
        </w:rPr>
        <w:t>Копия трудовой книжки заверяется следующим образом::</w:t>
      </w:r>
    </w:p>
    <w:p w:rsidR="00940900" w:rsidRPr="003A2EA3" w:rsidRDefault="00940900" w:rsidP="00940900">
      <w:pPr>
        <w:autoSpaceDE w:val="0"/>
        <w:autoSpaceDN w:val="0"/>
        <w:adjustRightInd w:val="0"/>
        <w:ind w:left="1080"/>
        <w:rPr>
          <w:i/>
          <w:szCs w:val="28"/>
        </w:rPr>
      </w:pPr>
      <w:r w:rsidRPr="003A2EA3">
        <w:rPr>
          <w:i/>
          <w:szCs w:val="28"/>
        </w:rPr>
        <w:t>Копия верна.</w:t>
      </w:r>
    </w:p>
    <w:p w:rsidR="00940900" w:rsidRPr="003A2EA3" w:rsidRDefault="00940900" w:rsidP="00940900">
      <w:pPr>
        <w:autoSpaceDE w:val="0"/>
        <w:autoSpaceDN w:val="0"/>
        <w:adjustRightInd w:val="0"/>
        <w:ind w:left="1080"/>
        <w:rPr>
          <w:i/>
          <w:szCs w:val="28"/>
        </w:rPr>
      </w:pPr>
      <w:r w:rsidRPr="003A2EA3">
        <w:rPr>
          <w:i/>
          <w:szCs w:val="28"/>
        </w:rPr>
        <w:t>Директор М</w:t>
      </w:r>
      <w:r>
        <w:rPr>
          <w:i/>
          <w:szCs w:val="28"/>
        </w:rPr>
        <w:t>БОУ «Средняя</w:t>
      </w:r>
      <w:r w:rsidRPr="003A2EA3">
        <w:rPr>
          <w:i/>
          <w:szCs w:val="28"/>
        </w:rPr>
        <w:t xml:space="preserve"> школа № 1»</w:t>
      </w:r>
    </w:p>
    <w:p w:rsidR="00940900" w:rsidRPr="003A2EA3" w:rsidRDefault="00940900" w:rsidP="00940900">
      <w:pPr>
        <w:autoSpaceDE w:val="0"/>
        <w:autoSpaceDN w:val="0"/>
        <w:adjustRightInd w:val="0"/>
        <w:ind w:left="1080"/>
        <w:rPr>
          <w:i/>
          <w:szCs w:val="28"/>
        </w:rPr>
      </w:pPr>
      <w:r w:rsidRPr="003A2EA3">
        <w:rPr>
          <w:i/>
          <w:szCs w:val="28"/>
        </w:rPr>
        <w:t>Иванова А.А. (подпись)</w:t>
      </w:r>
    </w:p>
    <w:p w:rsidR="00940900" w:rsidRPr="003A2EA3" w:rsidRDefault="00940900" w:rsidP="00940900">
      <w:pPr>
        <w:autoSpaceDE w:val="0"/>
        <w:autoSpaceDN w:val="0"/>
        <w:adjustRightInd w:val="0"/>
        <w:ind w:left="1080"/>
        <w:rPr>
          <w:i/>
          <w:szCs w:val="28"/>
        </w:rPr>
      </w:pPr>
      <w:r w:rsidRPr="003A2EA3">
        <w:rPr>
          <w:i/>
          <w:szCs w:val="28"/>
        </w:rPr>
        <w:t>01.01.2010 (дата выдачи копии)</w:t>
      </w:r>
    </w:p>
    <w:p w:rsidR="00940900" w:rsidRPr="003A2EA3" w:rsidRDefault="00940900" w:rsidP="0094090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A2EA3">
        <w:rPr>
          <w:rFonts w:ascii="Times New Roman" w:hAnsi="Times New Roman" w:cs="Times New Roman"/>
          <w:bCs/>
          <w:sz w:val="24"/>
          <w:szCs w:val="28"/>
        </w:rPr>
        <w:t>На подпись должностного лица, заверившего копию, ставится печать учреждения.</w:t>
      </w:r>
    </w:p>
    <w:p w:rsidR="00940900" w:rsidRPr="003A2EA3" w:rsidRDefault="00940900" w:rsidP="00940900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40900" w:rsidRPr="003A2EA3" w:rsidRDefault="00940900" w:rsidP="00940900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A2EA3">
        <w:rPr>
          <w:rFonts w:ascii="Times New Roman" w:hAnsi="Times New Roman" w:cs="Times New Roman"/>
          <w:b/>
          <w:sz w:val="24"/>
          <w:szCs w:val="28"/>
        </w:rPr>
        <w:t xml:space="preserve">Сроки и порядок обращения за пенсией. 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A2EA3">
        <w:rPr>
          <w:szCs w:val="28"/>
        </w:rPr>
        <w:t>В соответствии с п.15 постановления Министерства труда и социального развития РФ и Пенсионного фонда РФ от 27 февраля 2002г. №17/19пб пенсия назначается со дня обращения за ней (приложение 2). Днем обращения за назначением пенсии считается день приема УПФ заявления со всеми необходимыми документами.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A2EA3">
        <w:rPr>
          <w:szCs w:val="28"/>
        </w:rPr>
        <w:t>В связи с вышеуказанным настоятельно рекомендуем вести точный учет стажа работы для недопущения пропуска срока обращения за назначением пенсии.</w:t>
      </w:r>
    </w:p>
    <w:p w:rsidR="00940900" w:rsidRPr="003A2EA3" w:rsidRDefault="00940900" w:rsidP="00940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3A2EA3">
        <w:rPr>
          <w:rFonts w:ascii="Times New Roman" w:hAnsi="Times New Roman" w:cs="Times New Roman"/>
          <w:sz w:val="24"/>
          <w:szCs w:val="28"/>
        </w:rPr>
        <w:t>Педагогические работники могут обращаться за назначением пенсии в любое время после возникновения права на нее. К письменному заявлению прилагаются необходимые документы согласно перечня.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A2EA3">
        <w:rPr>
          <w:szCs w:val="28"/>
        </w:rPr>
        <w:t>При приеме заявления специалист пенсионного фонда регистрирует заявление и выдает расписку-уведомление, в которой указывается дата приема заявления, перечень недостающих документов и сроки их предоставления, срок предоставления недостающих документов не должен быть более трех месяцев.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A2EA3">
        <w:rPr>
          <w:szCs w:val="28"/>
        </w:rPr>
        <w:lastRenderedPageBreak/>
        <w:t>Документы можно предоставить как лично, так и почтой. При направлении заявления по почте днем обращения считается дата, указанная на почтовом штемпеле. В указанном случае расписка-уведомление направляется заявителю по почте.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A2EA3">
        <w:rPr>
          <w:szCs w:val="28"/>
        </w:rPr>
        <w:t>Специалист пенсионного фонда, рассмотрев представленные документы, своим решением либо назначает досрочную трудовую пенсию по старости, либо отказывает в ее назначении. В случае отказа в удовлетворении заявления не позднее чем через пять дней со дня вынесения соответствующего решения извещает об этом заявителя с указанием причин отказа и порядка обжалования вынесенного решения и одновременно возвращает все документы.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A2EA3">
        <w:rPr>
          <w:szCs w:val="28"/>
        </w:rPr>
        <w:t>Сообщаем Вам, что пенсионный фонд руководствуется только тем законодательством, которое действует на момент вынесения решения, а не законами и нормативными актами, которые действовали в периоды работы заявителя.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A2EA3">
        <w:rPr>
          <w:szCs w:val="28"/>
        </w:rPr>
        <w:t xml:space="preserve">В случаях, когда по Вашему мнению Своим отказом Пенсионный фонд нарушает ваши права, необходимо отстаивать свои пенсионные права путем обращения в суд по месту жительства. </w:t>
      </w:r>
    </w:p>
    <w:p w:rsidR="00940900" w:rsidRPr="003A2EA3" w:rsidRDefault="00940900" w:rsidP="00940900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3A2EA3">
        <w:rPr>
          <w:szCs w:val="28"/>
        </w:rPr>
        <w:t>Для этого необходимо:</w:t>
      </w:r>
    </w:p>
    <w:p w:rsidR="00940900" w:rsidRPr="003A2EA3" w:rsidRDefault="00940900" w:rsidP="00940900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outlineLvl w:val="0"/>
        <w:rPr>
          <w:szCs w:val="28"/>
        </w:rPr>
      </w:pPr>
      <w:r w:rsidRPr="003A2EA3">
        <w:rPr>
          <w:szCs w:val="28"/>
        </w:rPr>
        <w:t xml:space="preserve">Получить письменное решение об отказе в назначении пенсии от пенсионного фонда. </w:t>
      </w:r>
    </w:p>
    <w:p w:rsidR="00940900" w:rsidRPr="003A2EA3" w:rsidRDefault="00940900" w:rsidP="00940900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outlineLvl w:val="0"/>
        <w:rPr>
          <w:szCs w:val="28"/>
        </w:rPr>
      </w:pPr>
      <w:r w:rsidRPr="003A2EA3">
        <w:rPr>
          <w:szCs w:val="28"/>
        </w:rPr>
        <w:t>Составить грамотное, аргументированное исковое заявление в 3-х экземплярах.</w:t>
      </w:r>
    </w:p>
    <w:p w:rsidR="00940900" w:rsidRPr="003A2EA3" w:rsidRDefault="00940900" w:rsidP="00940900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outlineLvl w:val="0"/>
        <w:rPr>
          <w:szCs w:val="28"/>
        </w:rPr>
      </w:pPr>
      <w:r w:rsidRPr="003A2EA3">
        <w:rPr>
          <w:szCs w:val="28"/>
        </w:rPr>
        <w:t>Собрать необходимые доказательства (тарификационные списки, приказы по учреждению, расчетные листы и др.).</w:t>
      </w:r>
    </w:p>
    <w:p w:rsidR="00940900" w:rsidRPr="003A2EA3" w:rsidRDefault="00940900" w:rsidP="00940900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outlineLvl w:val="0"/>
        <w:rPr>
          <w:szCs w:val="28"/>
        </w:rPr>
      </w:pPr>
      <w:r w:rsidRPr="003A2EA3">
        <w:rPr>
          <w:szCs w:val="28"/>
        </w:rPr>
        <w:t>Заручиться поддержкой свидетелей.</w:t>
      </w:r>
    </w:p>
    <w:p w:rsidR="00940900" w:rsidRPr="003A2EA3" w:rsidRDefault="00940900" w:rsidP="00940900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outlineLvl w:val="0"/>
        <w:rPr>
          <w:szCs w:val="28"/>
        </w:rPr>
      </w:pPr>
      <w:r w:rsidRPr="003A2EA3">
        <w:rPr>
          <w:szCs w:val="28"/>
        </w:rPr>
        <w:t>Оплатить госпошлину.</w:t>
      </w:r>
    </w:p>
    <w:p w:rsidR="00940900" w:rsidRPr="003A2EA3" w:rsidRDefault="00940900" w:rsidP="00940900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outlineLvl w:val="0"/>
        <w:rPr>
          <w:szCs w:val="28"/>
        </w:rPr>
      </w:pPr>
      <w:r w:rsidRPr="003A2EA3">
        <w:rPr>
          <w:szCs w:val="28"/>
        </w:rPr>
        <w:t>Подать иск и представить доказательства в суд по месту жительства.</w:t>
      </w:r>
    </w:p>
    <w:p w:rsidR="00940900" w:rsidRPr="003A2EA3" w:rsidRDefault="00940900" w:rsidP="00940900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outlineLvl w:val="0"/>
        <w:rPr>
          <w:szCs w:val="28"/>
        </w:rPr>
      </w:pPr>
    </w:p>
    <w:p w:rsidR="00EC713C" w:rsidRDefault="00EC713C"/>
    <w:sectPr w:rsidR="00EC713C" w:rsidSect="001629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F12"/>
    <w:multiLevelType w:val="hybridMultilevel"/>
    <w:tmpl w:val="43FCA70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88A22DA"/>
    <w:multiLevelType w:val="hybridMultilevel"/>
    <w:tmpl w:val="6604295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900"/>
    <w:rsid w:val="00940900"/>
    <w:rsid w:val="00EC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09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A1RAT</dc:creator>
  <cp:keywords/>
  <dc:description/>
  <cp:lastModifiedBy>A1RAT</cp:lastModifiedBy>
  <cp:revision>2</cp:revision>
  <dcterms:created xsi:type="dcterms:W3CDTF">2014-02-09T05:49:00Z</dcterms:created>
  <dcterms:modified xsi:type="dcterms:W3CDTF">2014-02-09T05:49:00Z</dcterms:modified>
</cp:coreProperties>
</file>